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63"/>
        <w:gridCol w:w="3705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DB377B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2017 </w:t>
            </w:r>
            <w:r w:rsidR="00D847C0">
              <w:rPr>
                <w:rFonts w:asciiTheme="majorHAnsi" w:eastAsiaTheme="majorEastAsia" w:hAnsiTheme="majorHAnsi" w:cstheme="majorBidi"/>
                <w:sz w:val="36"/>
                <w:szCs w:val="36"/>
              </w:rPr>
              <w:t>Ağustos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9B5021" w:rsidP="00DB377B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25</w:t>
            </w:r>
            <w:r w:rsidR="00D847C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Ağustos</w:t>
            </w:r>
            <w:r w:rsidR="00041E14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201</w:t>
            </w:r>
            <w:r w:rsidR="00DB377B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7</w:t>
            </w:r>
            <w:r w:rsidR="00BA0AF0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US" w:eastAsia="en-US"/>
              </w:rPr>
              <w:drawing>
                <wp:inline distT="0" distB="0" distL="0" distR="0" wp14:anchorId="3FD4150F" wp14:editId="4638B84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Default="00D11DC0"/>
    <w:p w:rsidR="00BA0AF0" w:rsidRDefault="00D847C0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Ağustos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>
        <w:rPr>
          <w:rFonts w:ascii="Times New Roman" w:hAnsi="Times New Roman" w:cs="Times New Roman"/>
          <w:b/>
        </w:rPr>
        <w:t>2</w:t>
      </w:r>
      <w:r w:rsidR="009B502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Ağustos</w:t>
      </w:r>
      <w:r w:rsidR="004F0E94">
        <w:rPr>
          <w:rFonts w:ascii="Times New Roman" w:hAnsi="Times New Roman" w:cs="Times New Roman"/>
          <w:b/>
        </w:rPr>
        <w:t xml:space="preserve"> 201</w:t>
      </w:r>
      <w:r w:rsidR="00DB377B">
        <w:rPr>
          <w:rFonts w:ascii="Times New Roman" w:hAnsi="Times New Roman" w:cs="Times New Roman"/>
          <w:b/>
        </w:rPr>
        <w:t>7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</w:pPr>
      <w:r>
        <w:t>İnşaat</w:t>
      </w:r>
      <w:r w:rsidRPr="002B5EAF">
        <w:t xml:space="preserve"> sektörü güven endeksi</w:t>
      </w:r>
    </w:p>
    <w:p w:rsidR="00BA0AF0" w:rsidRDefault="00DB377B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C03663">
        <w:rPr>
          <w:rFonts w:ascii="Times New Roman" w:hAnsi="Times New Roman" w:cs="Times New Roman"/>
        </w:rPr>
        <w:t xml:space="preserve"> yılı </w:t>
      </w:r>
      <w:r w:rsidR="00D847C0">
        <w:rPr>
          <w:rFonts w:ascii="Times New Roman" w:hAnsi="Times New Roman" w:cs="Times New Roman"/>
        </w:rPr>
        <w:t>Temmuz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D847C0">
        <w:rPr>
          <w:rFonts w:ascii="Times New Roman" w:hAnsi="Times New Roman" w:cs="Times New Roman"/>
        </w:rPr>
        <w:t>85,5</w:t>
      </w:r>
      <w:r w:rsidR="00BA0AF0" w:rsidRPr="00472839">
        <w:rPr>
          <w:rFonts w:ascii="Times New Roman" w:hAnsi="Times New Roman" w:cs="Times New Roman"/>
        </w:rPr>
        <w:t xml:space="preserve"> olan mevsim etkilerinden arındırılmış inşaat sektörü güven endeksi, </w:t>
      </w:r>
      <w:r w:rsidR="00D847C0">
        <w:rPr>
          <w:rFonts w:ascii="Times New Roman" w:hAnsi="Times New Roman" w:cs="Times New Roman"/>
        </w:rPr>
        <w:t xml:space="preserve">Ağustos </w:t>
      </w:r>
      <w:r w:rsidR="00B36193">
        <w:rPr>
          <w:rFonts w:ascii="Times New Roman" w:hAnsi="Times New Roman" w:cs="Times New Roman"/>
        </w:rPr>
        <w:t xml:space="preserve">ayında </w:t>
      </w:r>
      <w:r w:rsidR="00D847C0">
        <w:rPr>
          <w:rFonts w:ascii="Times New Roman" w:hAnsi="Times New Roman" w:cs="Times New Roman"/>
        </w:rPr>
        <w:t>2,8</w:t>
      </w:r>
      <w:r w:rsidR="0045208A">
        <w:rPr>
          <w:rFonts w:ascii="Times New Roman" w:hAnsi="Times New Roman" w:cs="Times New Roman"/>
        </w:rPr>
        <w:t xml:space="preserve"> puan </w:t>
      </w:r>
      <w:r w:rsidR="00D847C0">
        <w:rPr>
          <w:rFonts w:ascii="Times New Roman" w:hAnsi="Times New Roman" w:cs="Times New Roman"/>
        </w:rPr>
        <w:t>artarak 88,3</w:t>
      </w:r>
      <w:r w:rsidR="00BA0AF0" w:rsidRPr="00472839">
        <w:rPr>
          <w:rFonts w:ascii="Times New Roman" w:hAnsi="Times New Roman" w:cs="Times New Roman"/>
        </w:rPr>
        <w:t xml:space="preserve"> seviyesine </w:t>
      </w:r>
      <w:r w:rsidR="00D847C0">
        <w:rPr>
          <w:rFonts w:ascii="Times New Roman" w:hAnsi="Times New Roman" w:cs="Times New Roman"/>
        </w:rPr>
        <w:t>yükselmiştir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B36193">
        <w:rPr>
          <w:rFonts w:ascii="Times New Roman" w:hAnsi="Times New Roman" w:cs="Times New Roman"/>
        </w:rPr>
        <w:t xml:space="preserve"> y</w:t>
      </w:r>
      <w:r w:rsidR="00646E04">
        <w:rPr>
          <w:rFonts w:ascii="Times New Roman" w:hAnsi="Times New Roman" w:cs="Times New Roman"/>
        </w:rPr>
        <w:t xml:space="preserve">ılın aynı dönemine göre ise </w:t>
      </w:r>
      <w:r w:rsidR="00D847C0">
        <w:rPr>
          <w:rFonts w:ascii="Times New Roman" w:hAnsi="Times New Roman" w:cs="Times New Roman"/>
        </w:rPr>
        <w:t>79,4</w:t>
      </w:r>
      <w:r w:rsidR="006157CE">
        <w:rPr>
          <w:rFonts w:ascii="Times New Roman" w:hAnsi="Times New Roman" w:cs="Times New Roman"/>
        </w:rPr>
        <w:t xml:space="preserve"> </w:t>
      </w:r>
      <w:r w:rsidR="003E7ABA" w:rsidRPr="00472839">
        <w:rPr>
          <w:rFonts w:ascii="Times New Roman" w:hAnsi="Times New Roman" w:cs="Times New Roman"/>
        </w:rPr>
        <w:t xml:space="preserve">puan olan </w:t>
      </w:r>
      <w:r w:rsidR="00B36193">
        <w:rPr>
          <w:rFonts w:ascii="Times New Roman" w:hAnsi="Times New Roman" w:cs="Times New Roman"/>
        </w:rPr>
        <w:t xml:space="preserve">inşaat sektörü güven endeksi </w:t>
      </w:r>
      <w:r w:rsidR="00D847C0">
        <w:rPr>
          <w:rFonts w:ascii="Times New Roman" w:hAnsi="Times New Roman" w:cs="Times New Roman"/>
        </w:rPr>
        <w:t>8,9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D847C0">
        <w:rPr>
          <w:rFonts w:ascii="Times New Roman" w:hAnsi="Times New Roman" w:cs="Times New Roman"/>
        </w:rPr>
        <w:t>yükselerek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B36193">
        <w:rPr>
          <w:rFonts w:ascii="Times New Roman" w:hAnsi="Times New Roman" w:cs="Times New Roman"/>
        </w:rPr>
        <w:t>zde</w:t>
      </w:r>
      <w:r w:rsidR="005E0AFC">
        <w:rPr>
          <w:rFonts w:ascii="Times New Roman" w:hAnsi="Times New Roman" w:cs="Times New Roman"/>
        </w:rPr>
        <w:t xml:space="preserve"> </w:t>
      </w:r>
      <w:r w:rsidR="00D847C0">
        <w:rPr>
          <w:rFonts w:ascii="Times New Roman" w:hAnsi="Times New Roman" w:cs="Times New Roman"/>
        </w:rPr>
        <w:t>11</w:t>
      </w:r>
      <w:r w:rsidR="005F0ACA">
        <w:rPr>
          <w:rFonts w:ascii="Times New Roman" w:hAnsi="Times New Roman" w:cs="Times New Roman"/>
        </w:rPr>
        <w:t>,2</w:t>
      </w:r>
      <w:r w:rsidR="003E7ABA" w:rsidRPr="00472839">
        <w:rPr>
          <w:rFonts w:ascii="Times New Roman" w:hAnsi="Times New Roman" w:cs="Times New Roman"/>
        </w:rPr>
        <w:t xml:space="preserve"> oranında </w:t>
      </w:r>
      <w:r w:rsidR="00B36193">
        <w:rPr>
          <w:rFonts w:ascii="Times New Roman" w:hAnsi="Times New Roman" w:cs="Times New Roman"/>
        </w:rPr>
        <w:t>artmıştır</w:t>
      </w:r>
      <w:r w:rsidR="003E7ABA" w:rsidRPr="00472839">
        <w:rPr>
          <w:rFonts w:ascii="Times New Roman" w:hAnsi="Times New Roman" w:cs="Times New Roman"/>
        </w:rPr>
        <w:t>.</w:t>
      </w:r>
    </w:p>
    <w:p w:rsidR="00E22179" w:rsidRPr="0071356F" w:rsidRDefault="00E22179" w:rsidP="00BA0AF0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>Mevsimlikten arındırılmamış inşaat sektörü güven endeksine bakıldığında ise, 201</w:t>
      </w:r>
      <w:r w:rsidR="00982EED">
        <w:rPr>
          <w:rFonts w:ascii="Times New Roman" w:hAnsi="Times New Roman" w:cs="Times New Roman"/>
        </w:rPr>
        <w:t>7</w:t>
      </w:r>
      <w:r w:rsidRPr="002B5EAF">
        <w:rPr>
          <w:rFonts w:ascii="Times New Roman" w:hAnsi="Times New Roman" w:cs="Times New Roman"/>
        </w:rPr>
        <w:t xml:space="preserve"> yılı </w:t>
      </w:r>
      <w:r w:rsidR="0046369B">
        <w:rPr>
          <w:rFonts w:ascii="Times New Roman" w:hAnsi="Times New Roman" w:cs="Times New Roman"/>
        </w:rPr>
        <w:t>Ağustos</w:t>
      </w:r>
      <w:r w:rsidR="00646E04">
        <w:rPr>
          <w:rFonts w:ascii="Times New Roman" w:hAnsi="Times New Roman" w:cs="Times New Roman"/>
        </w:rPr>
        <w:t xml:space="preserve"> a</w:t>
      </w:r>
      <w:r w:rsidR="00B36193">
        <w:rPr>
          <w:rFonts w:ascii="Times New Roman" w:hAnsi="Times New Roman" w:cs="Times New Roman"/>
        </w:rPr>
        <w:t xml:space="preserve">yında bir önceki aya göre </w:t>
      </w:r>
      <w:r w:rsidR="0046369B">
        <w:rPr>
          <w:rFonts w:ascii="Times New Roman" w:hAnsi="Times New Roman" w:cs="Times New Roman"/>
        </w:rPr>
        <w:t>0,7</w:t>
      </w:r>
      <w:r w:rsidRPr="002B5EAF">
        <w:rPr>
          <w:rFonts w:ascii="Times New Roman" w:hAnsi="Times New Roman" w:cs="Times New Roman"/>
        </w:rPr>
        <w:t xml:space="preserve"> puan </w:t>
      </w:r>
      <w:r w:rsidR="00982EED">
        <w:rPr>
          <w:rFonts w:ascii="Times New Roman" w:hAnsi="Times New Roman" w:cs="Times New Roman"/>
        </w:rPr>
        <w:t>a</w:t>
      </w:r>
      <w:r w:rsidR="0046369B">
        <w:rPr>
          <w:rFonts w:ascii="Times New Roman" w:hAnsi="Times New Roman" w:cs="Times New Roman"/>
        </w:rPr>
        <w:t>rtarak</w:t>
      </w:r>
      <w:r w:rsidR="00982EED">
        <w:rPr>
          <w:rFonts w:ascii="Times New Roman" w:hAnsi="Times New Roman" w:cs="Times New Roman"/>
        </w:rPr>
        <w:t xml:space="preserve"> </w:t>
      </w:r>
      <w:r w:rsidR="0046369B">
        <w:rPr>
          <w:rFonts w:ascii="Times New Roman" w:hAnsi="Times New Roman" w:cs="Times New Roman"/>
        </w:rPr>
        <w:t>87,8</w:t>
      </w:r>
      <w:r w:rsidRPr="002B5EAF">
        <w:rPr>
          <w:rFonts w:ascii="Times New Roman" w:hAnsi="Times New Roman" w:cs="Times New Roman"/>
        </w:rPr>
        <w:t xml:space="preserve"> puana </w:t>
      </w:r>
      <w:r w:rsidR="0046369B">
        <w:rPr>
          <w:rFonts w:ascii="Times New Roman" w:hAnsi="Times New Roman" w:cs="Times New Roman"/>
        </w:rPr>
        <w:t>yü</w:t>
      </w:r>
      <w:r w:rsidR="0073412A">
        <w:rPr>
          <w:rFonts w:ascii="Times New Roman" w:hAnsi="Times New Roman" w:cs="Times New Roman"/>
        </w:rPr>
        <w:t>k</w:t>
      </w:r>
      <w:r w:rsidR="0046369B">
        <w:rPr>
          <w:rFonts w:ascii="Times New Roman" w:hAnsi="Times New Roman" w:cs="Times New Roman"/>
        </w:rPr>
        <w:t>selmiştir</w:t>
      </w:r>
      <w:r w:rsidRPr="002B5EAF">
        <w:rPr>
          <w:rFonts w:ascii="Times New Roman" w:hAnsi="Times New Roman" w:cs="Times New Roman"/>
        </w:rPr>
        <w:t>. 201</w:t>
      </w:r>
      <w:r w:rsidR="00982EED">
        <w:rPr>
          <w:rFonts w:ascii="Times New Roman" w:hAnsi="Times New Roman" w:cs="Times New Roman"/>
        </w:rPr>
        <w:t>6</w:t>
      </w:r>
      <w:r w:rsidRPr="002B5EAF">
        <w:rPr>
          <w:rFonts w:ascii="Times New Roman" w:hAnsi="Times New Roman" w:cs="Times New Roman"/>
        </w:rPr>
        <w:t xml:space="preserve"> </w:t>
      </w:r>
      <w:r w:rsidR="00F67B2E">
        <w:rPr>
          <w:rFonts w:ascii="Times New Roman" w:hAnsi="Times New Roman" w:cs="Times New Roman"/>
        </w:rPr>
        <w:t>Temmuz</w:t>
      </w:r>
      <w:r w:rsidR="00646E04">
        <w:rPr>
          <w:rFonts w:ascii="Times New Roman" w:hAnsi="Times New Roman" w:cs="Times New Roman"/>
        </w:rPr>
        <w:t xml:space="preserve"> </w:t>
      </w:r>
      <w:r w:rsidRPr="002B5EAF">
        <w:rPr>
          <w:rFonts w:ascii="Times New Roman" w:hAnsi="Times New Roman" w:cs="Times New Roman"/>
        </w:rPr>
        <w:t xml:space="preserve">ayı verilerine göre incelendiğinde ise, yüzde </w:t>
      </w:r>
      <w:r w:rsidR="005F0ACA">
        <w:rPr>
          <w:rFonts w:ascii="Times New Roman" w:eastAsia="Times New Roman" w:hAnsi="Times New Roman" w:cs="Times New Roman"/>
          <w:color w:val="000000"/>
        </w:rPr>
        <w:t>10,8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oranında </w:t>
      </w:r>
      <w:r w:rsidR="00B36193">
        <w:rPr>
          <w:rFonts w:ascii="Times New Roman" w:eastAsia="Times New Roman" w:hAnsi="Times New Roman" w:cs="Times New Roman"/>
          <w:color w:val="000000"/>
        </w:rPr>
        <w:t>arttığı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="009B5021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73412A">
        <w:rPr>
          <w:rFonts w:ascii="Times New Roman" w:hAnsi="Times New Roman" w:cs="Times New Roman"/>
          <w:sz w:val="22"/>
          <w:szCs w:val="22"/>
        </w:rPr>
        <w:t>Ağustos</w:t>
      </w:r>
      <w:r w:rsidR="00494A67">
        <w:rPr>
          <w:rFonts w:ascii="Times New Roman" w:hAnsi="Times New Roman" w:cs="Times New Roman"/>
          <w:sz w:val="22"/>
          <w:szCs w:val="22"/>
        </w:rPr>
        <w:t xml:space="preserve"> 2016 –</w:t>
      </w:r>
      <w:r w:rsidR="0073412A">
        <w:rPr>
          <w:rFonts w:ascii="Times New Roman" w:hAnsi="Times New Roman" w:cs="Times New Roman"/>
          <w:sz w:val="22"/>
          <w:szCs w:val="22"/>
        </w:rPr>
        <w:t>Ağustos</w:t>
      </w:r>
      <w:r w:rsidR="00576633">
        <w:rPr>
          <w:rFonts w:ascii="Times New Roman" w:hAnsi="Times New Roman" w:cs="Times New Roman"/>
          <w:sz w:val="22"/>
          <w:szCs w:val="22"/>
        </w:rPr>
        <w:t xml:space="preserve"> </w:t>
      </w:r>
      <w:r w:rsidR="00494A67">
        <w:rPr>
          <w:rFonts w:ascii="Times New Roman" w:hAnsi="Times New Roman" w:cs="Times New Roman"/>
          <w:sz w:val="22"/>
          <w:szCs w:val="22"/>
        </w:rPr>
        <w:t>2017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73412A" w:rsidP="00F2387A">
      <w:pPr>
        <w:rPr>
          <w:rFonts w:ascii="Times New Roman" w:hAnsi="Times New Roman" w:cs="Times New Roman"/>
        </w:rPr>
      </w:pPr>
      <w:r>
        <w:rPr>
          <w:noProof/>
          <w:lang w:val="en-US" w:eastAsia="en-US"/>
        </w:rPr>
        <w:drawing>
          <wp:inline distT="0" distB="0" distL="0" distR="0" wp14:anchorId="45CC1A20" wp14:editId="43124D8E">
            <wp:extent cx="5698066" cy="2362200"/>
            <wp:effectExtent l="0" t="0" r="17145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250B" w:rsidRDefault="00415908" w:rsidP="00352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35250B">
        <w:rPr>
          <w:rFonts w:ascii="Times New Roman" w:hAnsi="Times New Roman" w:cs="Times New Roman"/>
        </w:rPr>
        <w:t>Temmuz</w:t>
      </w:r>
      <w:r w:rsidR="00543DFC">
        <w:rPr>
          <w:rFonts w:ascii="Times New Roman" w:hAnsi="Times New Roman" w:cs="Times New Roman"/>
        </w:rPr>
        <w:t xml:space="preserve"> 2017’de </w:t>
      </w:r>
      <w:r w:rsidR="0035250B">
        <w:rPr>
          <w:rFonts w:ascii="Times New Roman" w:hAnsi="Times New Roman" w:cs="Times New Roman"/>
        </w:rPr>
        <w:t xml:space="preserve">70,3 </w:t>
      </w:r>
      <w:r>
        <w:rPr>
          <w:rFonts w:ascii="Times New Roman" w:hAnsi="Times New Roman" w:cs="Times New Roman"/>
        </w:rPr>
        <w:t>puan olan alınan</w:t>
      </w:r>
      <w:r w:rsidR="00B050DB">
        <w:rPr>
          <w:rFonts w:ascii="Times New Roman" w:hAnsi="Times New Roman" w:cs="Times New Roman"/>
        </w:rPr>
        <w:t xml:space="preserve"> </w:t>
      </w:r>
      <w:r w:rsidR="00543DFC">
        <w:rPr>
          <w:rFonts w:ascii="Times New Roman" w:hAnsi="Times New Roman" w:cs="Times New Roman"/>
        </w:rPr>
        <w:t>siparişle</w:t>
      </w:r>
      <w:r w:rsidR="00E05545">
        <w:rPr>
          <w:rFonts w:ascii="Times New Roman" w:hAnsi="Times New Roman" w:cs="Times New Roman"/>
        </w:rPr>
        <w:t xml:space="preserve">rin mevcut düzeyinin, </w:t>
      </w:r>
      <w:r w:rsidR="0035250B">
        <w:rPr>
          <w:rFonts w:ascii="Times New Roman" w:hAnsi="Times New Roman" w:cs="Times New Roman"/>
        </w:rPr>
        <w:t>Ağustos</w:t>
      </w:r>
      <w:r w:rsidR="00543DFC">
        <w:rPr>
          <w:rFonts w:ascii="Times New Roman" w:hAnsi="Times New Roman" w:cs="Times New Roman"/>
        </w:rPr>
        <w:t xml:space="preserve"> 2017’te </w:t>
      </w:r>
      <w:r w:rsidR="0035250B">
        <w:rPr>
          <w:rFonts w:ascii="Times New Roman" w:hAnsi="Times New Roman" w:cs="Times New Roman"/>
        </w:rPr>
        <w:t xml:space="preserve">2,3 </w:t>
      </w:r>
      <w:r>
        <w:rPr>
          <w:rFonts w:ascii="Times New Roman" w:hAnsi="Times New Roman" w:cs="Times New Roman"/>
        </w:rPr>
        <w:t xml:space="preserve">puan </w:t>
      </w:r>
      <w:r w:rsidR="0035250B">
        <w:rPr>
          <w:rFonts w:ascii="Times New Roman" w:hAnsi="Times New Roman" w:cs="Times New Roman"/>
        </w:rPr>
        <w:t>yükseldiği</w:t>
      </w:r>
      <w:r w:rsidR="00B36193">
        <w:rPr>
          <w:rFonts w:ascii="Times New Roman" w:hAnsi="Times New Roman" w:cs="Times New Roman"/>
        </w:rPr>
        <w:t xml:space="preserve"> ve </w:t>
      </w:r>
      <w:r w:rsidR="00E05545">
        <w:rPr>
          <w:rFonts w:ascii="Times New Roman" w:hAnsi="Times New Roman" w:cs="Times New Roman"/>
        </w:rPr>
        <w:t>7</w:t>
      </w:r>
      <w:r w:rsidR="0035250B">
        <w:rPr>
          <w:rFonts w:ascii="Times New Roman" w:hAnsi="Times New Roman" w:cs="Times New Roman"/>
        </w:rPr>
        <w:t>2,6</w:t>
      </w:r>
      <w:r>
        <w:rPr>
          <w:rFonts w:ascii="Times New Roman" w:hAnsi="Times New Roman" w:cs="Times New Roman"/>
        </w:rPr>
        <w:t xml:space="preserve"> puan olduğu gözlemlenmektedir (Tablo 1). Gelecek 3 aylık dönem için toplam çalışan sayısı beklentisi ise, </w:t>
      </w:r>
      <w:r w:rsidR="0035250B">
        <w:rPr>
          <w:rFonts w:ascii="Times New Roman" w:hAnsi="Times New Roman" w:cs="Times New Roman"/>
        </w:rPr>
        <w:t>Temmuz</w:t>
      </w:r>
      <w:r w:rsidR="00543DFC">
        <w:rPr>
          <w:rFonts w:ascii="Times New Roman" w:hAnsi="Times New Roman" w:cs="Times New Roman"/>
        </w:rPr>
        <w:t xml:space="preserve"> 2017’de 10</w:t>
      </w:r>
      <w:r w:rsidR="0035250B">
        <w:rPr>
          <w:rFonts w:ascii="Times New Roman" w:hAnsi="Times New Roman" w:cs="Times New Roman"/>
        </w:rPr>
        <w:t>0,6</w:t>
      </w:r>
      <w:r>
        <w:rPr>
          <w:rFonts w:ascii="Times New Roman" w:hAnsi="Times New Roman" w:cs="Times New Roman"/>
        </w:rPr>
        <w:t xml:space="preserve"> puan iken, </w:t>
      </w:r>
      <w:r w:rsidR="0035250B">
        <w:rPr>
          <w:rFonts w:ascii="Times New Roman" w:hAnsi="Times New Roman" w:cs="Times New Roman"/>
        </w:rPr>
        <w:t>Ağustos</w:t>
      </w:r>
      <w:r w:rsidR="00543DFC">
        <w:rPr>
          <w:rFonts w:ascii="Times New Roman" w:hAnsi="Times New Roman" w:cs="Times New Roman"/>
        </w:rPr>
        <w:t xml:space="preserve"> 2017’de</w:t>
      </w:r>
      <w:r w:rsidR="006178F0">
        <w:rPr>
          <w:rFonts w:ascii="Times New Roman" w:hAnsi="Times New Roman" w:cs="Times New Roman"/>
        </w:rPr>
        <w:t xml:space="preserve"> yüzde </w:t>
      </w:r>
      <w:r w:rsidR="0035250B">
        <w:rPr>
          <w:rFonts w:ascii="Times New Roman" w:hAnsi="Times New Roman" w:cs="Times New Roman"/>
        </w:rPr>
        <w:t>3,4 oranında yükselerek</w:t>
      </w:r>
      <w:r w:rsidR="006A3C59">
        <w:rPr>
          <w:rFonts w:ascii="Times New Roman" w:hAnsi="Times New Roman" w:cs="Times New Roman"/>
        </w:rPr>
        <w:t xml:space="preserve"> 10</w:t>
      </w:r>
      <w:r w:rsidR="0035250B">
        <w:rPr>
          <w:rFonts w:ascii="Times New Roman" w:hAnsi="Times New Roman" w:cs="Times New Roman"/>
        </w:rPr>
        <w:t xml:space="preserve">4,0 </w:t>
      </w:r>
      <w:r>
        <w:rPr>
          <w:rFonts w:ascii="Times New Roman" w:hAnsi="Times New Roman" w:cs="Times New Roman"/>
        </w:rPr>
        <w:t xml:space="preserve">puan olmuştur. </w:t>
      </w:r>
    </w:p>
    <w:p w:rsidR="00415908" w:rsidRDefault="00415908" w:rsidP="0035250B">
      <w:pPr>
        <w:pStyle w:val="ResimYazs"/>
        <w:keepNext/>
      </w:pPr>
      <w:r>
        <w:t xml:space="preserve">Tablo </w:t>
      </w:r>
      <w:r w:rsidR="00B74F32">
        <w:fldChar w:fldCharType="begin"/>
      </w:r>
      <w:r w:rsidR="00B74F32">
        <w:instrText xml:space="preserve"> SEQ Tablo \* ARABIC </w:instrText>
      </w:r>
      <w:r w:rsidR="00B74F32">
        <w:fldChar w:fldCharType="separate"/>
      </w:r>
      <w:r w:rsidR="009B5021">
        <w:rPr>
          <w:noProof/>
        </w:rPr>
        <w:t>1</w:t>
      </w:r>
      <w:r w:rsidR="00B74F32">
        <w:fldChar w:fldCharType="end"/>
      </w:r>
      <w:r w:rsidR="00F5267F">
        <w:t>: İnşaat Sektörü Güven Endeksi B</w:t>
      </w:r>
      <w:r>
        <w:t>ileşenleri (</w:t>
      </w:r>
      <w:r w:rsidR="0035250B">
        <w:t>Temmuz - Ağustos</w:t>
      </w:r>
      <w:r w:rsidR="00543DFC">
        <w:t xml:space="preserve"> 201</w:t>
      </w:r>
      <w:r w:rsidR="00A8233A">
        <w:t>7</w:t>
      </w:r>
      <w: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E05545" w:rsidRPr="00415908" w:rsidTr="00E05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E05545" w:rsidRPr="00415908" w:rsidRDefault="00E05545" w:rsidP="00E0554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4" w:type="dxa"/>
            <w:noWrap/>
            <w:hideMark/>
          </w:tcPr>
          <w:p w:rsidR="00E05545" w:rsidRPr="00415908" w:rsidRDefault="0035250B" w:rsidP="0035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Tem.</w:t>
            </w:r>
            <w:r w:rsidR="00E05545" w:rsidRPr="00415908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E05545"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  <w:tc>
          <w:tcPr>
            <w:tcW w:w="1328" w:type="dxa"/>
            <w:noWrap/>
          </w:tcPr>
          <w:p w:rsidR="00E05545" w:rsidRPr="00415908" w:rsidRDefault="0035250B" w:rsidP="00E05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Ağu</w:t>
            </w:r>
            <w:r w:rsidR="00E05545">
              <w:rPr>
                <w:rFonts w:ascii="Calibri" w:eastAsia="Times New Roman" w:hAnsi="Calibri" w:cs="Times New Roman"/>
                <w:b/>
                <w:color w:val="000000"/>
              </w:rPr>
              <w:t>.17</w:t>
            </w:r>
          </w:p>
        </w:tc>
      </w:tr>
      <w:tr w:rsidR="00E05545" w:rsidRPr="00DC3CEB" w:rsidTr="00E05545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E05545" w:rsidRPr="00DC3CEB" w:rsidRDefault="00E05545" w:rsidP="00E05545">
            <w:pPr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hideMark/>
          </w:tcPr>
          <w:p w:rsidR="00E05545" w:rsidRPr="00DC3CEB" w:rsidRDefault="0035250B" w:rsidP="00E0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85,5</w:t>
            </w:r>
          </w:p>
        </w:tc>
        <w:tc>
          <w:tcPr>
            <w:tcW w:w="1328" w:type="dxa"/>
            <w:noWrap/>
          </w:tcPr>
          <w:p w:rsidR="00E05545" w:rsidRPr="00DC3CEB" w:rsidRDefault="0035250B" w:rsidP="00E0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88,3</w:t>
            </w:r>
          </w:p>
        </w:tc>
      </w:tr>
      <w:tr w:rsidR="00E05545" w:rsidRPr="00DC3CEB" w:rsidTr="00E05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E05545" w:rsidRPr="00DC3CEB" w:rsidRDefault="00E05545" w:rsidP="00E05545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Alınan kayıtlı s</w:t>
            </w: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iparişlerin mevcut düzeyi</w:t>
            </w:r>
          </w:p>
        </w:tc>
        <w:tc>
          <w:tcPr>
            <w:tcW w:w="1224" w:type="dxa"/>
            <w:noWrap/>
            <w:hideMark/>
          </w:tcPr>
          <w:p w:rsidR="00E05545" w:rsidRPr="00DC3CEB" w:rsidRDefault="00E05545" w:rsidP="0035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35250B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1328" w:type="dxa"/>
            <w:noWrap/>
          </w:tcPr>
          <w:p w:rsidR="00E05545" w:rsidRPr="00DC3CEB" w:rsidRDefault="00E05545" w:rsidP="0035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35250B">
              <w:rPr>
                <w:rFonts w:ascii="Calibri" w:eastAsia="Times New Roman" w:hAnsi="Calibri" w:cs="Times New Roman"/>
                <w:color w:val="000000"/>
              </w:rPr>
              <w:t>2,6</w:t>
            </w:r>
          </w:p>
        </w:tc>
      </w:tr>
      <w:tr w:rsidR="00E05545" w:rsidRPr="00DC3CEB" w:rsidTr="00E05545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E05545" w:rsidRPr="00DC3CEB" w:rsidRDefault="00E05545" w:rsidP="00E05545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  <w:hideMark/>
          </w:tcPr>
          <w:p w:rsidR="00E05545" w:rsidRPr="00DC3CEB" w:rsidRDefault="0035250B" w:rsidP="00E0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100,6</w:t>
            </w:r>
          </w:p>
        </w:tc>
        <w:tc>
          <w:tcPr>
            <w:tcW w:w="1328" w:type="dxa"/>
            <w:noWrap/>
          </w:tcPr>
          <w:p w:rsidR="00E05545" w:rsidRPr="00DC3CEB" w:rsidRDefault="0035250B" w:rsidP="00E0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104,0</w:t>
            </w:r>
          </w:p>
        </w:tc>
      </w:tr>
    </w:tbl>
    <w:p w:rsidR="00E12C81" w:rsidRDefault="00E12C81" w:rsidP="00472839">
      <w:pPr>
        <w:pStyle w:val="Balk2"/>
      </w:pPr>
      <w:r w:rsidRPr="002B5EAF">
        <w:lastRenderedPageBreak/>
        <w:t>Hizmet sektörü güven endeksi</w:t>
      </w:r>
    </w:p>
    <w:p w:rsidR="00415908" w:rsidRDefault="0067120F" w:rsidP="0041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415908" w:rsidRPr="002B5EAF">
        <w:rPr>
          <w:rFonts w:ascii="Times New Roman" w:hAnsi="Times New Roman" w:cs="Times New Roman"/>
        </w:rPr>
        <w:t xml:space="preserve"> </w:t>
      </w:r>
      <w:r w:rsidR="005B1EAF">
        <w:rPr>
          <w:rFonts w:ascii="Times New Roman" w:hAnsi="Times New Roman" w:cs="Times New Roman"/>
        </w:rPr>
        <w:t>Ağustos</w:t>
      </w:r>
      <w:r w:rsidR="00415908" w:rsidRPr="002B5EAF">
        <w:rPr>
          <w:rFonts w:ascii="Times New Roman" w:hAnsi="Times New Roman" w:cs="Times New Roman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</w:rPr>
        <w:t>(Şekil 2)</w:t>
      </w:r>
      <w:r>
        <w:rPr>
          <w:rFonts w:ascii="Times New Roman" w:hAnsi="Times New Roman" w:cs="Times New Roman"/>
        </w:rPr>
        <w:t>, 2016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5B1EAF">
        <w:rPr>
          <w:rFonts w:ascii="Times New Roman" w:hAnsi="Times New Roman" w:cs="Times New Roman"/>
        </w:rPr>
        <w:t xml:space="preserve">Ağustos </w:t>
      </w:r>
      <w:r w:rsidR="004701F9">
        <w:rPr>
          <w:rFonts w:ascii="Times New Roman" w:hAnsi="Times New Roman" w:cs="Times New Roman"/>
        </w:rPr>
        <w:t xml:space="preserve">ayına göre yüzde </w:t>
      </w:r>
      <w:r w:rsidR="005B1EAF">
        <w:rPr>
          <w:rFonts w:ascii="Times New Roman" w:hAnsi="Times New Roman" w:cs="Times New Roman"/>
        </w:rPr>
        <w:t>15,8</w:t>
      </w:r>
      <w:r w:rsidR="00BB0798">
        <w:rPr>
          <w:rFonts w:ascii="Times New Roman" w:hAnsi="Times New Roman" w:cs="Times New Roman"/>
        </w:rPr>
        <w:t xml:space="preserve"> oranında </w:t>
      </w:r>
      <w:r w:rsidR="0095774C">
        <w:rPr>
          <w:rFonts w:ascii="Times New Roman" w:hAnsi="Times New Roman" w:cs="Times New Roman"/>
        </w:rPr>
        <w:t>artış</w:t>
      </w:r>
      <w:r w:rsidR="00BB0798">
        <w:rPr>
          <w:rFonts w:ascii="Times New Roman" w:hAnsi="Times New Roman" w:cs="Times New Roman"/>
        </w:rPr>
        <w:t xml:space="preserve"> gösterdiği</w:t>
      </w:r>
      <w:r w:rsidR="004701F9">
        <w:rPr>
          <w:rFonts w:ascii="Times New Roman" w:hAnsi="Times New Roman" w:cs="Times New Roman"/>
        </w:rPr>
        <w:t xml:space="preserve"> (</w:t>
      </w:r>
      <w:r w:rsidR="005B1EAF">
        <w:rPr>
          <w:rFonts w:ascii="Times New Roman" w:hAnsi="Times New Roman" w:cs="Times New Roman"/>
        </w:rPr>
        <w:t>14,3</w:t>
      </w:r>
      <w:bookmarkStart w:id="0" w:name="_GoBack"/>
      <w:bookmarkEnd w:id="0"/>
      <w:r w:rsidR="0095774C">
        <w:rPr>
          <w:rFonts w:ascii="Times New Roman" w:hAnsi="Times New Roman" w:cs="Times New Roman"/>
        </w:rPr>
        <w:t xml:space="preserve"> puan) ve </w:t>
      </w:r>
      <w:r w:rsidR="005B1EAF">
        <w:rPr>
          <w:rFonts w:ascii="Times New Roman" w:hAnsi="Times New Roman" w:cs="Times New Roman"/>
        </w:rPr>
        <w:t>105,4</w:t>
      </w:r>
      <w:r w:rsidR="00CC0799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puana </w:t>
      </w:r>
      <w:r w:rsidR="0095774C">
        <w:rPr>
          <w:rFonts w:ascii="Times New Roman" w:hAnsi="Times New Roman" w:cs="Times New Roman"/>
        </w:rPr>
        <w:t>çıkığı</w:t>
      </w:r>
      <w:r w:rsidR="00415908" w:rsidRPr="002B5EAF">
        <w:rPr>
          <w:rFonts w:ascii="Times New Roman" w:hAnsi="Times New Roman" w:cs="Times New Roman"/>
        </w:rPr>
        <w:t xml:space="preserve"> göze çarpmaktadır.</w:t>
      </w:r>
      <w:r w:rsidR="00DB0FFC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5B1EAF">
        <w:rPr>
          <w:rFonts w:ascii="Times New Roman" w:hAnsi="Times New Roman" w:cs="Times New Roman"/>
        </w:rPr>
        <w:t>Temmuz</w:t>
      </w:r>
      <w:r w:rsidR="00415908" w:rsidRPr="002B5EAF">
        <w:rPr>
          <w:rFonts w:ascii="Times New Roman" w:hAnsi="Times New Roman" w:cs="Times New Roman"/>
        </w:rPr>
        <w:t xml:space="preserve"> </w:t>
      </w:r>
      <w:r w:rsidR="00CC0799">
        <w:rPr>
          <w:rFonts w:ascii="Times New Roman" w:hAnsi="Times New Roman" w:cs="Times New Roman"/>
        </w:rPr>
        <w:t xml:space="preserve">ayına göre bakıldığında ise </w:t>
      </w:r>
      <w:r w:rsidR="00730B95">
        <w:rPr>
          <w:rFonts w:ascii="Times New Roman" w:hAnsi="Times New Roman" w:cs="Times New Roman"/>
        </w:rPr>
        <w:t xml:space="preserve">yüzde </w:t>
      </w:r>
      <w:r w:rsidR="005B1EAF">
        <w:rPr>
          <w:rFonts w:ascii="Times New Roman" w:hAnsi="Times New Roman" w:cs="Times New Roman"/>
        </w:rPr>
        <w:t xml:space="preserve">1,6 </w:t>
      </w:r>
      <w:r w:rsidR="00415908" w:rsidRPr="002B5EAF">
        <w:rPr>
          <w:rFonts w:ascii="Times New Roman" w:hAnsi="Times New Roman" w:cs="Times New Roman"/>
        </w:rPr>
        <w:t xml:space="preserve">oranında </w:t>
      </w:r>
      <w:r w:rsidR="00730B95">
        <w:rPr>
          <w:rFonts w:ascii="Times New Roman" w:hAnsi="Times New Roman" w:cs="Times New Roman"/>
        </w:rPr>
        <w:t>arttığı</w:t>
      </w:r>
      <w:r w:rsidR="0095774C">
        <w:rPr>
          <w:rFonts w:ascii="Times New Roman" w:hAnsi="Times New Roman" w:cs="Times New Roman"/>
        </w:rPr>
        <w:t xml:space="preserve"> (</w:t>
      </w:r>
      <w:r w:rsidR="005B1EAF">
        <w:rPr>
          <w:rFonts w:ascii="Times New Roman" w:hAnsi="Times New Roman" w:cs="Times New Roman"/>
        </w:rPr>
        <w:t>1,7</w:t>
      </w:r>
      <w:r w:rsidR="00415908" w:rsidRPr="002B5EAF">
        <w:rPr>
          <w:rFonts w:ascii="Times New Roman" w:hAnsi="Times New Roman" w:cs="Times New Roman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 xml:space="preserve">Mevsimlikten arındırılmamış </w:t>
      </w:r>
      <w:r w:rsidR="00415908">
        <w:rPr>
          <w:rFonts w:ascii="Times New Roman" w:hAnsi="Times New Roman" w:cs="Times New Roman"/>
        </w:rPr>
        <w:t>endeks ise</w:t>
      </w:r>
      <w:r w:rsidR="00A332D6">
        <w:rPr>
          <w:rFonts w:ascii="Times New Roman" w:hAnsi="Times New Roman" w:cs="Times New Roman"/>
        </w:rPr>
        <w:t>, 201</w:t>
      </w:r>
      <w:r w:rsidR="0067120F">
        <w:rPr>
          <w:rFonts w:ascii="Times New Roman" w:hAnsi="Times New Roman" w:cs="Times New Roman"/>
        </w:rPr>
        <w:t xml:space="preserve">7 yılının </w:t>
      </w:r>
      <w:r w:rsidR="005B1EAF">
        <w:rPr>
          <w:rFonts w:ascii="Times New Roman" w:hAnsi="Times New Roman" w:cs="Times New Roman"/>
        </w:rPr>
        <w:t>Temmuz</w:t>
      </w:r>
      <w:r w:rsidR="005132FC">
        <w:rPr>
          <w:rFonts w:ascii="Times New Roman" w:hAnsi="Times New Roman" w:cs="Times New Roman"/>
        </w:rPr>
        <w:t xml:space="preserve"> ayına göre yüzde </w:t>
      </w:r>
      <w:r w:rsidR="005B1EAF">
        <w:rPr>
          <w:rFonts w:ascii="Times New Roman" w:hAnsi="Times New Roman" w:cs="Times New Roman"/>
        </w:rPr>
        <w:t>0,03</w:t>
      </w:r>
      <w:r w:rsidRPr="002B5EAF">
        <w:rPr>
          <w:rFonts w:ascii="Times New Roman" w:hAnsi="Times New Roman" w:cs="Times New Roman"/>
        </w:rPr>
        <w:t xml:space="preserve"> oranında </w:t>
      </w:r>
      <w:r w:rsidR="005B1EAF">
        <w:rPr>
          <w:rFonts w:ascii="Times New Roman" w:hAnsi="Times New Roman" w:cs="Times New Roman"/>
        </w:rPr>
        <w:t>düşerek</w:t>
      </w:r>
      <w:r w:rsidR="00DB0FFC">
        <w:rPr>
          <w:rFonts w:ascii="Times New Roman" w:hAnsi="Times New Roman" w:cs="Times New Roman"/>
        </w:rPr>
        <w:t xml:space="preserve"> (</w:t>
      </w:r>
      <w:r w:rsidR="005B1EAF">
        <w:rPr>
          <w:rFonts w:ascii="Times New Roman" w:hAnsi="Times New Roman" w:cs="Times New Roman"/>
        </w:rPr>
        <w:t>0,03</w:t>
      </w:r>
      <w:r w:rsidR="00C41B6B">
        <w:rPr>
          <w:rFonts w:ascii="Times New Roman" w:hAnsi="Times New Roman" w:cs="Times New Roman"/>
        </w:rPr>
        <w:t xml:space="preserve"> </w:t>
      </w:r>
      <w:r w:rsidR="00BB0798">
        <w:rPr>
          <w:rFonts w:ascii="Times New Roman" w:hAnsi="Times New Roman" w:cs="Times New Roman"/>
        </w:rPr>
        <w:t>p</w:t>
      </w:r>
      <w:r w:rsidR="00EE3747">
        <w:rPr>
          <w:rFonts w:ascii="Times New Roman" w:hAnsi="Times New Roman" w:cs="Times New Roman"/>
        </w:rPr>
        <w:t>u</w:t>
      </w:r>
      <w:r w:rsidR="00CC0799">
        <w:rPr>
          <w:rFonts w:ascii="Times New Roman" w:hAnsi="Times New Roman" w:cs="Times New Roman"/>
        </w:rPr>
        <w:t>an)</w:t>
      </w:r>
      <w:r w:rsidR="005B1EAF">
        <w:rPr>
          <w:rFonts w:ascii="Times New Roman" w:hAnsi="Times New Roman" w:cs="Times New Roman"/>
        </w:rPr>
        <w:t xml:space="preserve"> 108,6</w:t>
      </w:r>
      <w:r w:rsidR="00415908">
        <w:rPr>
          <w:rFonts w:ascii="Times New Roman" w:hAnsi="Times New Roman" w:cs="Times New Roman"/>
        </w:rPr>
        <w:t xml:space="preserve"> olurken, </w:t>
      </w:r>
      <w:r w:rsidR="0067120F">
        <w:rPr>
          <w:rFonts w:ascii="Times New Roman" w:hAnsi="Times New Roman" w:cs="Times New Roman"/>
        </w:rPr>
        <w:t>2016</w:t>
      </w:r>
      <w:r w:rsidRPr="002B5EAF">
        <w:rPr>
          <w:rFonts w:ascii="Times New Roman" w:hAnsi="Times New Roman" w:cs="Times New Roman"/>
        </w:rPr>
        <w:t xml:space="preserve"> yılı </w:t>
      </w:r>
      <w:r w:rsidR="005B1EAF">
        <w:rPr>
          <w:rFonts w:ascii="Times New Roman" w:hAnsi="Times New Roman" w:cs="Times New Roman"/>
        </w:rPr>
        <w:t>Ağustos</w:t>
      </w:r>
      <w:r w:rsidRPr="002B5EAF">
        <w:rPr>
          <w:rFonts w:ascii="Times New Roman" w:hAnsi="Times New Roman" w:cs="Times New Roman"/>
        </w:rPr>
        <w:t xml:space="preserve"> ayı</w:t>
      </w:r>
      <w:r w:rsidR="00DB0FFC">
        <w:rPr>
          <w:rFonts w:ascii="Times New Roman" w:hAnsi="Times New Roman" w:cs="Times New Roman"/>
        </w:rPr>
        <w:t>na göre</w:t>
      </w:r>
      <w:r w:rsidR="00EE3747">
        <w:rPr>
          <w:rFonts w:ascii="Times New Roman" w:hAnsi="Times New Roman" w:cs="Times New Roman"/>
        </w:rPr>
        <w:t xml:space="preserve"> </w:t>
      </w:r>
      <w:r w:rsidR="005B1EAF">
        <w:rPr>
          <w:rFonts w:ascii="Times New Roman" w:hAnsi="Times New Roman" w:cs="Times New Roman"/>
        </w:rPr>
        <w:t>13,6</w:t>
      </w:r>
      <w:r w:rsidR="00415908">
        <w:rPr>
          <w:rFonts w:ascii="Times New Roman" w:hAnsi="Times New Roman" w:cs="Times New Roman"/>
        </w:rPr>
        <w:t xml:space="preserve"> oranında </w:t>
      </w:r>
      <w:r w:rsidR="00415908" w:rsidRPr="002B5EAF">
        <w:rPr>
          <w:rFonts w:ascii="Times New Roman" w:hAnsi="Times New Roman" w:cs="Times New Roman"/>
        </w:rPr>
        <w:t>(</w:t>
      </w:r>
      <w:r w:rsidR="005B1EAF">
        <w:rPr>
          <w:rFonts w:ascii="Times New Roman" w:hAnsi="Times New Roman" w:cs="Times New Roman"/>
        </w:rPr>
        <w:t xml:space="preserve">13 </w:t>
      </w:r>
      <w:r w:rsidR="00415908" w:rsidRPr="002B5EAF">
        <w:rPr>
          <w:rFonts w:ascii="Times New Roman" w:hAnsi="Times New Roman" w:cs="Times New Roman"/>
        </w:rPr>
        <w:t>puan)</w:t>
      </w:r>
      <w:r w:rsidR="00415908">
        <w:rPr>
          <w:rFonts w:ascii="Times New Roman" w:hAnsi="Times New Roman" w:cs="Times New Roman"/>
        </w:rPr>
        <w:t xml:space="preserve"> </w:t>
      </w:r>
      <w:r w:rsidR="0095774C">
        <w:rPr>
          <w:rFonts w:ascii="Times New Roman" w:hAnsi="Times New Roman" w:cs="Times New Roman"/>
        </w:rPr>
        <w:t>artmıştır</w:t>
      </w:r>
      <w:r w:rsidRPr="002B5EAF">
        <w:rPr>
          <w:rFonts w:ascii="Times New Roman" w:hAnsi="Times New Roman" w:cs="Times New Roman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5B1EAF">
        <w:rPr>
          <w:rFonts w:ascii="Times New Roman" w:hAnsi="Times New Roman" w:cs="Times New Roman"/>
          <w:sz w:val="22"/>
          <w:szCs w:val="22"/>
        </w:rPr>
        <w:t>Ağustos</w:t>
      </w:r>
      <w:r w:rsidR="0067120F">
        <w:rPr>
          <w:rFonts w:ascii="Times New Roman" w:hAnsi="Times New Roman" w:cs="Times New Roman"/>
          <w:sz w:val="22"/>
          <w:szCs w:val="22"/>
        </w:rPr>
        <w:t xml:space="preserve"> 2016 – </w:t>
      </w:r>
      <w:r w:rsidR="005B1EAF">
        <w:rPr>
          <w:rFonts w:ascii="Times New Roman" w:hAnsi="Times New Roman" w:cs="Times New Roman"/>
          <w:sz w:val="22"/>
          <w:szCs w:val="22"/>
        </w:rPr>
        <w:t>Ağustos</w:t>
      </w:r>
      <w:r w:rsidR="0067120F">
        <w:rPr>
          <w:rFonts w:ascii="Times New Roman" w:hAnsi="Times New Roman" w:cs="Times New Roman"/>
          <w:sz w:val="22"/>
          <w:szCs w:val="22"/>
        </w:rPr>
        <w:t xml:space="preserve"> 2017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5B1EAF" w:rsidP="00F2387A">
      <w:pPr>
        <w:rPr>
          <w:rFonts w:ascii="Times New Roman" w:hAnsi="Times New Roman" w:cs="Times New Roman"/>
        </w:rPr>
      </w:pPr>
      <w:r>
        <w:rPr>
          <w:noProof/>
          <w:lang w:val="en-US" w:eastAsia="en-US"/>
        </w:rPr>
        <w:drawing>
          <wp:inline distT="0" distB="0" distL="0" distR="0" wp14:anchorId="5465BD30" wp14:editId="415CE25F">
            <wp:extent cx="5760720" cy="2408555"/>
            <wp:effectExtent l="0" t="0" r="11430" b="1079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 etkilerinden arındırılmış hizmet sektörü güven endeksinin oluştuğu alt kalemler incelendiğinde (Tablo 2), </w:t>
      </w:r>
      <w:r w:rsidR="006479FF">
        <w:rPr>
          <w:rFonts w:ascii="Times New Roman" w:hAnsi="Times New Roman" w:cs="Times New Roman"/>
        </w:rPr>
        <w:t>Temmuz</w:t>
      </w:r>
      <w:r w:rsidR="007C3780">
        <w:rPr>
          <w:rFonts w:ascii="Times New Roman" w:hAnsi="Times New Roman" w:cs="Times New Roman"/>
        </w:rPr>
        <w:t xml:space="preserve"> 2017’d</w:t>
      </w:r>
      <w:r w:rsidR="00E50E81">
        <w:rPr>
          <w:rFonts w:ascii="Times New Roman" w:hAnsi="Times New Roman" w:cs="Times New Roman"/>
        </w:rPr>
        <w:t>e 9</w:t>
      </w:r>
      <w:r w:rsidR="006479FF">
        <w:rPr>
          <w:rFonts w:ascii="Times New Roman" w:hAnsi="Times New Roman" w:cs="Times New Roman"/>
        </w:rPr>
        <w:t xml:space="preserve">9,2 </w:t>
      </w:r>
      <w:r>
        <w:rPr>
          <w:rFonts w:ascii="Times New Roman" w:hAnsi="Times New Roman" w:cs="Times New Roman"/>
        </w:rPr>
        <w:t>puan olan iş durumunun,</w:t>
      </w:r>
      <w:r w:rsidR="00F67B2E">
        <w:rPr>
          <w:rFonts w:ascii="Times New Roman" w:hAnsi="Times New Roman" w:cs="Times New Roman"/>
        </w:rPr>
        <w:t xml:space="preserve"> Ağustos</w:t>
      </w:r>
      <w:r>
        <w:rPr>
          <w:rFonts w:ascii="Times New Roman" w:hAnsi="Times New Roman" w:cs="Times New Roman"/>
        </w:rPr>
        <w:t xml:space="preserve"> a</w:t>
      </w:r>
      <w:r w:rsidR="006479FF">
        <w:rPr>
          <w:rFonts w:ascii="Times New Roman" w:hAnsi="Times New Roman" w:cs="Times New Roman"/>
        </w:rPr>
        <w:t>yında yüzde 2,8</w:t>
      </w:r>
      <w:r w:rsidR="00EE168A">
        <w:rPr>
          <w:rFonts w:ascii="Times New Roman" w:hAnsi="Times New Roman" w:cs="Times New Roman"/>
        </w:rPr>
        <w:t xml:space="preserve"> oranında (</w:t>
      </w:r>
      <w:r w:rsidR="006479FF">
        <w:rPr>
          <w:rFonts w:ascii="Times New Roman" w:hAnsi="Times New Roman" w:cs="Times New Roman"/>
        </w:rPr>
        <w:t>2,7</w:t>
      </w:r>
      <w:r>
        <w:rPr>
          <w:rFonts w:ascii="Times New Roman" w:hAnsi="Times New Roman" w:cs="Times New Roman"/>
        </w:rPr>
        <w:t xml:space="preserve"> puan) </w:t>
      </w:r>
      <w:r w:rsidR="00262FF1">
        <w:rPr>
          <w:rFonts w:ascii="Times New Roman" w:hAnsi="Times New Roman" w:cs="Times New Roman"/>
        </w:rPr>
        <w:t>artara</w:t>
      </w:r>
      <w:r w:rsidR="007C3780">
        <w:rPr>
          <w:rFonts w:ascii="Times New Roman" w:hAnsi="Times New Roman" w:cs="Times New Roman"/>
        </w:rPr>
        <w:t>k</w:t>
      </w:r>
      <w:r w:rsidR="00E2518C">
        <w:rPr>
          <w:rFonts w:ascii="Times New Roman" w:hAnsi="Times New Roman" w:cs="Times New Roman"/>
        </w:rPr>
        <w:t xml:space="preserve"> </w:t>
      </w:r>
      <w:r w:rsidR="00E21DC8">
        <w:rPr>
          <w:rFonts w:ascii="Times New Roman" w:hAnsi="Times New Roman" w:cs="Times New Roman"/>
        </w:rPr>
        <w:t>102,0</w:t>
      </w:r>
      <w:r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</w:rPr>
        <w:t xml:space="preserve"> </w:t>
      </w:r>
      <w:r w:rsidR="00E21DC8">
        <w:rPr>
          <w:rFonts w:ascii="Times New Roman" w:hAnsi="Times New Roman" w:cs="Times New Roman"/>
        </w:rPr>
        <w:t>Ağustos</w:t>
      </w:r>
      <w:r w:rsidR="007C3780">
        <w:rPr>
          <w:rFonts w:ascii="Times New Roman" w:hAnsi="Times New Roman" w:cs="Times New Roman"/>
        </w:rPr>
        <w:t xml:space="preserve"> 2017’d</w:t>
      </w:r>
      <w:r w:rsidR="003C0AB3">
        <w:rPr>
          <w:rFonts w:ascii="Times New Roman" w:hAnsi="Times New Roman" w:cs="Times New Roman"/>
        </w:rPr>
        <w:t>e bir önceki aya göre</w:t>
      </w:r>
      <w:r w:rsidR="00E2518C">
        <w:rPr>
          <w:rFonts w:ascii="Times New Roman" w:hAnsi="Times New Roman" w:cs="Times New Roman"/>
        </w:rPr>
        <w:t xml:space="preserve"> </w:t>
      </w:r>
      <w:r w:rsidR="00E21DC8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puan </w:t>
      </w:r>
      <w:r w:rsidR="00E2518C">
        <w:rPr>
          <w:rFonts w:ascii="Times New Roman" w:hAnsi="Times New Roman" w:cs="Times New Roman"/>
        </w:rPr>
        <w:t>artmış</w:t>
      </w:r>
      <w:r>
        <w:rPr>
          <w:rFonts w:ascii="Times New Roman" w:hAnsi="Times New Roman" w:cs="Times New Roman"/>
        </w:rPr>
        <w:t xml:space="preserve"> ve </w:t>
      </w:r>
      <w:r w:rsidR="00E21DC8">
        <w:rPr>
          <w:rFonts w:ascii="Times New Roman" w:hAnsi="Times New Roman" w:cs="Times New Roman"/>
        </w:rPr>
        <w:t>102</w:t>
      </w:r>
      <w:r w:rsidR="00E2518C">
        <w:rPr>
          <w:rFonts w:ascii="Times New Roman" w:hAnsi="Times New Roman" w:cs="Times New Roman"/>
        </w:rPr>
        <w:t>,7</w:t>
      </w:r>
      <w:r w:rsidR="008F037C">
        <w:rPr>
          <w:rFonts w:ascii="Times New Roman" w:hAnsi="Times New Roman" w:cs="Times New Roman"/>
        </w:rPr>
        <w:t xml:space="preserve"> puan olmuştur</w:t>
      </w:r>
      <w:r>
        <w:rPr>
          <w:rFonts w:ascii="Times New Roman" w:hAnsi="Times New Roman" w:cs="Times New Roman"/>
        </w:rPr>
        <w:t xml:space="preserve">. </w:t>
      </w:r>
      <w:r w:rsidR="00E21DC8">
        <w:rPr>
          <w:rFonts w:ascii="Times New Roman" w:hAnsi="Times New Roman" w:cs="Times New Roman"/>
        </w:rPr>
        <w:t>Temmuz</w:t>
      </w:r>
      <w:r w:rsidR="002E040D">
        <w:rPr>
          <w:rFonts w:ascii="Times New Roman" w:hAnsi="Times New Roman" w:cs="Times New Roman"/>
        </w:rPr>
        <w:t xml:space="preserve"> 2017</w:t>
      </w:r>
      <w:r w:rsidR="007C3780">
        <w:rPr>
          <w:rFonts w:ascii="Times New Roman" w:hAnsi="Times New Roman" w:cs="Times New Roman"/>
        </w:rPr>
        <w:t>’de</w:t>
      </w:r>
      <w:r w:rsidR="003C6B2D">
        <w:rPr>
          <w:rFonts w:ascii="Times New Roman" w:hAnsi="Times New Roman" w:cs="Times New Roman"/>
        </w:rPr>
        <w:t xml:space="preserve"> </w:t>
      </w:r>
      <w:r w:rsidR="00E21DC8">
        <w:rPr>
          <w:rFonts w:ascii="Times New Roman" w:hAnsi="Times New Roman" w:cs="Times New Roman"/>
        </w:rPr>
        <w:t>112,3</w:t>
      </w:r>
      <w:r>
        <w:rPr>
          <w:rFonts w:ascii="Times New Roman" w:hAnsi="Times New Roman" w:cs="Times New Roman"/>
        </w:rPr>
        <w:t xml:space="preserve"> puan olan gelecek 3 aylık dönem için hizmetlere olan talep beklentisi ise, </w:t>
      </w:r>
      <w:r w:rsidR="00E21DC8">
        <w:rPr>
          <w:rFonts w:ascii="Times New Roman" w:hAnsi="Times New Roman" w:cs="Times New Roman"/>
        </w:rPr>
        <w:t>Ağustos</w:t>
      </w:r>
      <w:r w:rsidR="007C3780">
        <w:rPr>
          <w:rFonts w:ascii="Times New Roman" w:hAnsi="Times New Roman" w:cs="Times New Roman"/>
        </w:rPr>
        <w:t xml:space="preserve"> 2017’de </w:t>
      </w:r>
      <w:r w:rsidR="002D1321">
        <w:rPr>
          <w:rFonts w:ascii="Times New Roman" w:hAnsi="Times New Roman" w:cs="Times New Roman"/>
        </w:rPr>
        <w:t xml:space="preserve">yüzde </w:t>
      </w:r>
      <w:r w:rsidR="00E21DC8">
        <w:rPr>
          <w:rFonts w:ascii="Times New Roman" w:hAnsi="Times New Roman" w:cs="Times New Roman"/>
        </w:rPr>
        <w:t xml:space="preserve">0,7 </w:t>
      </w:r>
      <w:r>
        <w:rPr>
          <w:rFonts w:ascii="Times New Roman" w:hAnsi="Times New Roman" w:cs="Times New Roman"/>
        </w:rPr>
        <w:t xml:space="preserve">oranında </w:t>
      </w:r>
      <w:r w:rsidR="00E21DC8">
        <w:rPr>
          <w:rFonts w:ascii="Times New Roman" w:hAnsi="Times New Roman" w:cs="Times New Roman"/>
        </w:rPr>
        <w:t>düşmüş</w:t>
      </w:r>
      <w:r w:rsidR="0067222E">
        <w:rPr>
          <w:rFonts w:ascii="Times New Roman" w:hAnsi="Times New Roman" w:cs="Times New Roman"/>
        </w:rPr>
        <w:t xml:space="preserve"> ve</w:t>
      </w:r>
      <w:r w:rsidR="002D1321">
        <w:rPr>
          <w:rFonts w:ascii="Times New Roman" w:hAnsi="Times New Roman" w:cs="Times New Roman"/>
        </w:rPr>
        <w:t xml:space="preserve"> 1</w:t>
      </w:r>
      <w:r w:rsidR="00E21DC8">
        <w:rPr>
          <w:rFonts w:ascii="Times New Roman" w:hAnsi="Times New Roman" w:cs="Times New Roman"/>
        </w:rPr>
        <w:t>11,5</w:t>
      </w:r>
      <w:r w:rsidR="007C3780">
        <w:rPr>
          <w:rFonts w:ascii="Times New Roman" w:hAnsi="Times New Roman" w:cs="Times New Roman"/>
        </w:rPr>
        <w:t xml:space="preserve"> </w:t>
      </w:r>
      <w:r w:rsidR="003C0AB3">
        <w:rPr>
          <w:rFonts w:ascii="Times New Roman" w:hAnsi="Times New Roman" w:cs="Times New Roman"/>
        </w:rPr>
        <w:t>olmuştur</w:t>
      </w:r>
      <w:r>
        <w:rPr>
          <w:rFonts w:ascii="Times New Roman" w:hAnsi="Times New Roman" w:cs="Times New Roman"/>
        </w:rPr>
        <w:t xml:space="preserve">. </w:t>
      </w:r>
    </w:p>
    <w:p w:rsidR="00415908" w:rsidRDefault="00415908" w:rsidP="00415908">
      <w:pPr>
        <w:pStyle w:val="ResimYazs"/>
        <w:keepNext/>
      </w:pPr>
      <w:r>
        <w:t xml:space="preserve">Tablo </w:t>
      </w:r>
      <w:r w:rsidR="00B74F32">
        <w:fldChar w:fldCharType="begin"/>
      </w:r>
      <w:r w:rsidR="00B74F32">
        <w:instrText xml:space="preserve"> SEQ Tablo \* ARABIC </w:instrText>
      </w:r>
      <w:r w:rsidR="00B74F32">
        <w:fldChar w:fldCharType="separate"/>
      </w:r>
      <w:r w:rsidR="009B5021">
        <w:rPr>
          <w:noProof/>
        </w:rPr>
        <w:t>2</w:t>
      </w:r>
      <w:r w:rsidR="00B74F32">
        <w:rPr>
          <w:noProof/>
        </w:rPr>
        <w:fldChar w:fldCharType="end"/>
      </w:r>
      <w:r>
        <w:t>: Hizmet sektörü güven endeksi alt bileşenleri (</w:t>
      </w:r>
      <w:r w:rsidR="00A8233A">
        <w:t>Temmuz</w:t>
      </w:r>
      <w:r w:rsidR="005B1EAF">
        <w:t xml:space="preserve"> - Ağustos</w:t>
      </w:r>
      <w:r w:rsidR="007C3780">
        <w:t xml:space="preserve"> 2017</w:t>
      </w:r>
      <w: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C4634F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C4634F" w:rsidRPr="00F73F8D" w:rsidRDefault="00C4634F" w:rsidP="00C4634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noWrap/>
          </w:tcPr>
          <w:p w:rsidR="00C4634F" w:rsidRPr="00415908" w:rsidRDefault="005B1EAF" w:rsidP="00C46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Tem</w:t>
            </w:r>
            <w:r w:rsidR="00C4634F">
              <w:rPr>
                <w:rFonts w:ascii="Calibri" w:eastAsia="Times New Roman" w:hAnsi="Calibri" w:cs="Times New Roman"/>
                <w:b/>
                <w:color w:val="000000"/>
              </w:rPr>
              <w:t>.17</w:t>
            </w:r>
          </w:p>
        </w:tc>
        <w:tc>
          <w:tcPr>
            <w:tcW w:w="1358" w:type="dxa"/>
            <w:noWrap/>
          </w:tcPr>
          <w:p w:rsidR="00C4634F" w:rsidRPr="00415908" w:rsidRDefault="005B1EAF" w:rsidP="00C46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Ağu</w:t>
            </w:r>
            <w:r w:rsidR="00C4634F">
              <w:rPr>
                <w:rFonts w:ascii="Calibri" w:eastAsia="Times New Roman" w:hAnsi="Calibri" w:cs="Times New Roman"/>
                <w:b/>
                <w:color w:val="000000"/>
              </w:rPr>
              <w:t>.17</w:t>
            </w:r>
          </w:p>
        </w:tc>
      </w:tr>
      <w:tr w:rsidR="00C4634F" w:rsidRPr="00F73F8D" w:rsidTr="00C4634F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C4634F" w:rsidRPr="00F73F8D" w:rsidRDefault="00C4634F" w:rsidP="00C4634F">
            <w:pPr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hideMark/>
          </w:tcPr>
          <w:p w:rsidR="00C4634F" w:rsidRPr="00F73F8D" w:rsidRDefault="005B1EAF" w:rsidP="00C46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103,7</w:t>
            </w:r>
          </w:p>
        </w:tc>
        <w:tc>
          <w:tcPr>
            <w:tcW w:w="1358" w:type="dxa"/>
            <w:noWrap/>
          </w:tcPr>
          <w:p w:rsidR="00C4634F" w:rsidRPr="00F73F8D" w:rsidRDefault="005B1EAF" w:rsidP="00C46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105,4</w:t>
            </w:r>
          </w:p>
        </w:tc>
      </w:tr>
      <w:tr w:rsidR="00C4634F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C4634F" w:rsidRPr="00F73F8D" w:rsidRDefault="00C4634F" w:rsidP="00C4634F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</w:tcPr>
          <w:p w:rsidR="00C4634F" w:rsidRPr="00F73F8D" w:rsidRDefault="005B1EAF" w:rsidP="00C46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99,2</w:t>
            </w:r>
          </w:p>
        </w:tc>
        <w:tc>
          <w:tcPr>
            <w:tcW w:w="1358" w:type="dxa"/>
            <w:noWrap/>
          </w:tcPr>
          <w:p w:rsidR="00C4634F" w:rsidRPr="00F73F8D" w:rsidRDefault="005B1EAF" w:rsidP="00C46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102,0</w:t>
            </w:r>
          </w:p>
        </w:tc>
      </w:tr>
      <w:tr w:rsidR="00C4634F" w:rsidRPr="00F73F8D" w:rsidTr="00C4634F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C4634F" w:rsidRPr="00F73F8D" w:rsidRDefault="00C4634F" w:rsidP="00C4634F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(son 3 aylık dönemde</w:t>
            </w:r>
            <w:r>
              <w:rPr>
                <w:rFonts w:ascii="Calibri" w:eastAsia="Times New Roman" w:hAnsi="Calibri" w:cs="Times New Roman"/>
                <w:b w:val="0"/>
                <w:color w:val="000000"/>
              </w:rPr>
              <w:t>)</w:t>
            </w:r>
          </w:p>
        </w:tc>
        <w:tc>
          <w:tcPr>
            <w:tcW w:w="1252" w:type="dxa"/>
            <w:noWrap/>
            <w:hideMark/>
          </w:tcPr>
          <w:p w:rsidR="00C4634F" w:rsidRPr="00F73F8D" w:rsidRDefault="005B1EAF" w:rsidP="00C46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99,7</w:t>
            </w:r>
          </w:p>
        </w:tc>
        <w:tc>
          <w:tcPr>
            <w:tcW w:w="1358" w:type="dxa"/>
            <w:noWrap/>
          </w:tcPr>
          <w:p w:rsidR="00C4634F" w:rsidRPr="00F73F8D" w:rsidRDefault="005B1EAF" w:rsidP="00C46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102,7</w:t>
            </w:r>
          </w:p>
        </w:tc>
      </w:tr>
      <w:tr w:rsidR="00C4634F" w:rsidRPr="00F73F8D" w:rsidTr="00C46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C4634F" w:rsidRPr="00F73F8D" w:rsidRDefault="00C4634F" w:rsidP="00C4634F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hideMark/>
          </w:tcPr>
          <w:p w:rsidR="00C4634F" w:rsidRPr="00F73F8D" w:rsidRDefault="005B1EAF" w:rsidP="00C46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112,3</w:t>
            </w:r>
          </w:p>
        </w:tc>
        <w:tc>
          <w:tcPr>
            <w:tcW w:w="1358" w:type="dxa"/>
            <w:noWrap/>
          </w:tcPr>
          <w:p w:rsidR="00C4634F" w:rsidRPr="00F73F8D" w:rsidRDefault="005B1EAF" w:rsidP="00C46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111,5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</w:rPr>
      </w:pPr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tDAyszCwMDOzMDNW0lEKTi0uzszPAykwrAUA1yEDkiwAAAA="/>
  </w:docVars>
  <w:rsids>
    <w:rsidRoot w:val="00BA0AF0"/>
    <w:rsid w:val="00001939"/>
    <w:rsid w:val="000165C7"/>
    <w:rsid w:val="00023034"/>
    <w:rsid w:val="000378BB"/>
    <w:rsid w:val="00041E14"/>
    <w:rsid w:val="00086B75"/>
    <w:rsid w:val="001026C6"/>
    <w:rsid w:val="00107F1F"/>
    <w:rsid w:val="0011679B"/>
    <w:rsid w:val="00161E0D"/>
    <w:rsid w:val="00165BA5"/>
    <w:rsid w:val="00170F04"/>
    <w:rsid w:val="001A0EC5"/>
    <w:rsid w:val="001B3FD6"/>
    <w:rsid w:val="001B4B87"/>
    <w:rsid w:val="001C5D32"/>
    <w:rsid w:val="001F45C1"/>
    <w:rsid w:val="00200568"/>
    <w:rsid w:val="002005BA"/>
    <w:rsid w:val="00226F56"/>
    <w:rsid w:val="00233F6E"/>
    <w:rsid w:val="00262FF1"/>
    <w:rsid w:val="00264FA3"/>
    <w:rsid w:val="002701B7"/>
    <w:rsid w:val="00282CEF"/>
    <w:rsid w:val="002B5EAF"/>
    <w:rsid w:val="002C176D"/>
    <w:rsid w:val="002D1321"/>
    <w:rsid w:val="002D467F"/>
    <w:rsid w:val="002E040D"/>
    <w:rsid w:val="00304DB6"/>
    <w:rsid w:val="0035250B"/>
    <w:rsid w:val="0037286A"/>
    <w:rsid w:val="00374EB7"/>
    <w:rsid w:val="00376705"/>
    <w:rsid w:val="003A4DE8"/>
    <w:rsid w:val="003A4E9E"/>
    <w:rsid w:val="003C0AB3"/>
    <w:rsid w:val="003C6B2D"/>
    <w:rsid w:val="003E7ABA"/>
    <w:rsid w:val="00414D32"/>
    <w:rsid w:val="00415908"/>
    <w:rsid w:val="004471C7"/>
    <w:rsid w:val="0045208A"/>
    <w:rsid w:val="0046369B"/>
    <w:rsid w:val="004701F9"/>
    <w:rsid w:val="00472839"/>
    <w:rsid w:val="00494A67"/>
    <w:rsid w:val="004A0B57"/>
    <w:rsid w:val="004A15F5"/>
    <w:rsid w:val="004C3B97"/>
    <w:rsid w:val="004F0E94"/>
    <w:rsid w:val="005131B0"/>
    <w:rsid w:val="005132FC"/>
    <w:rsid w:val="005148AF"/>
    <w:rsid w:val="005365D4"/>
    <w:rsid w:val="005434BB"/>
    <w:rsid w:val="00543DFC"/>
    <w:rsid w:val="00550581"/>
    <w:rsid w:val="00576633"/>
    <w:rsid w:val="005B1EAF"/>
    <w:rsid w:val="005D1EB3"/>
    <w:rsid w:val="005E0AFC"/>
    <w:rsid w:val="005F0ACA"/>
    <w:rsid w:val="006157CE"/>
    <w:rsid w:val="006178F0"/>
    <w:rsid w:val="00646E04"/>
    <w:rsid w:val="006479FF"/>
    <w:rsid w:val="00647A5C"/>
    <w:rsid w:val="00647CB8"/>
    <w:rsid w:val="00660880"/>
    <w:rsid w:val="0067120F"/>
    <w:rsid w:val="0067222E"/>
    <w:rsid w:val="00674F4A"/>
    <w:rsid w:val="006934C1"/>
    <w:rsid w:val="006A1C57"/>
    <w:rsid w:val="006A3C59"/>
    <w:rsid w:val="006D6C3C"/>
    <w:rsid w:val="006F23D8"/>
    <w:rsid w:val="00703D10"/>
    <w:rsid w:val="0071356F"/>
    <w:rsid w:val="00722F2F"/>
    <w:rsid w:val="00730B95"/>
    <w:rsid w:val="0073412A"/>
    <w:rsid w:val="00734FA4"/>
    <w:rsid w:val="00735C81"/>
    <w:rsid w:val="00746DDE"/>
    <w:rsid w:val="007542F0"/>
    <w:rsid w:val="00756E1D"/>
    <w:rsid w:val="00766039"/>
    <w:rsid w:val="007A61BB"/>
    <w:rsid w:val="007B5C52"/>
    <w:rsid w:val="007C3780"/>
    <w:rsid w:val="007C40D1"/>
    <w:rsid w:val="008071E5"/>
    <w:rsid w:val="008164FC"/>
    <w:rsid w:val="008212B1"/>
    <w:rsid w:val="00864D2F"/>
    <w:rsid w:val="00890360"/>
    <w:rsid w:val="008A3853"/>
    <w:rsid w:val="008B29F9"/>
    <w:rsid w:val="008C3A4E"/>
    <w:rsid w:val="008F037C"/>
    <w:rsid w:val="008F6EF4"/>
    <w:rsid w:val="00922474"/>
    <w:rsid w:val="00931BB6"/>
    <w:rsid w:val="0095774C"/>
    <w:rsid w:val="00960957"/>
    <w:rsid w:val="009724AC"/>
    <w:rsid w:val="00981E48"/>
    <w:rsid w:val="00982EED"/>
    <w:rsid w:val="00995A82"/>
    <w:rsid w:val="009B5021"/>
    <w:rsid w:val="009B6A7A"/>
    <w:rsid w:val="009C52AE"/>
    <w:rsid w:val="009C7E77"/>
    <w:rsid w:val="009D63C0"/>
    <w:rsid w:val="00A00243"/>
    <w:rsid w:val="00A17C8D"/>
    <w:rsid w:val="00A2299A"/>
    <w:rsid w:val="00A270E3"/>
    <w:rsid w:val="00A332D6"/>
    <w:rsid w:val="00A8233A"/>
    <w:rsid w:val="00A928AB"/>
    <w:rsid w:val="00AA5196"/>
    <w:rsid w:val="00AB3B74"/>
    <w:rsid w:val="00AD0348"/>
    <w:rsid w:val="00AD6B7D"/>
    <w:rsid w:val="00AE146A"/>
    <w:rsid w:val="00B050DB"/>
    <w:rsid w:val="00B22A6C"/>
    <w:rsid w:val="00B36193"/>
    <w:rsid w:val="00B4408D"/>
    <w:rsid w:val="00B74F32"/>
    <w:rsid w:val="00B77501"/>
    <w:rsid w:val="00B81204"/>
    <w:rsid w:val="00B81743"/>
    <w:rsid w:val="00B81FEA"/>
    <w:rsid w:val="00BA0AF0"/>
    <w:rsid w:val="00BA3D68"/>
    <w:rsid w:val="00BB0798"/>
    <w:rsid w:val="00BB3B61"/>
    <w:rsid w:val="00BC452F"/>
    <w:rsid w:val="00BE14F5"/>
    <w:rsid w:val="00C03663"/>
    <w:rsid w:val="00C0378F"/>
    <w:rsid w:val="00C03934"/>
    <w:rsid w:val="00C04185"/>
    <w:rsid w:val="00C41B6B"/>
    <w:rsid w:val="00C4634F"/>
    <w:rsid w:val="00C51B65"/>
    <w:rsid w:val="00CA571E"/>
    <w:rsid w:val="00CA5ACC"/>
    <w:rsid w:val="00CC05F5"/>
    <w:rsid w:val="00CC0799"/>
    <w:rsid w:val="00CD2398"/>
    <w:rsid w:val="00CE566F"/>
    <w:rsid w:val="00D00F4A"/>
    <w:rsid w:val="00D11DC0"/>
    <w:rsid w:val="00D30BE9"/>
    <w:rsid w:val="00D41704"/>
    <w:rsid w:val="00D847C0"/>
    <w:rsid w:val="00D91A76"/>
    <w:rsid w:val="00DB0FFC"/>
    <w:rsid w:val="00DB377B"/>
    <w:rsid w:val="00DC3CEB"/>
    <w:rsid w:val="00DE3127"/>
    <w:rsid w:val="00DF240C"/>
    <w:rsid w:val="00DF6EC7"/>
    <w:rsid w:val="00E050E5"/>
    <w:rsid w:val="00E05545"/>
    <w:rsid w:val="00E12C81"/>
    <w:rsid w:val="00E14F76"/>
    <w:rsid w:val="00E15A75"/>
    <w:rsid w:val="00E21DC8"/>
    <w:rsid w:val="00E22179"/>
    <w:rsid w:val="00E2518C"/>
    <w:rsid w:val="00E326F7"/>
    <w:rsid w:val="00E50E81"/>
    <w:rsid w:val="00E72ED9"/>
    <w:rsid w:val="00EA5332"/>
    <w:rsid w:val="00EB0C4D"/>
    <w:rsid w:val="00EB68C0"/>
    <w:rsid w:val="00ED4F9E"/>
    <w:rsid w:val="00EE168A"/>
    <w:rsid w:val="00EE3747"/>
    <w:rsid w:val="00F2387A"/>
    <w:rsid w:val="00F41309"/>
    <w:rsid w:val="00F5267F"/>
    <w:rsid w:val="00F66CF6"/>
    <w:rsid w:val="00F67B2E"/>
    <w:rsid w:val="00F73F8D"/>
    <w:rsid w:val="00F91EC1"/>
    <w:rsid w:val="00FB149D"/>
    <w:rsid w:val="00FB558C"/>
    <w:rsid w:val="00FC6C44"/>
    <w:rsid w:val="00FD12B2"/>
    <w:rsid w:val="00FD5830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643B9-0F47-4A86-87C0-66A2ECD2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B&#252;lten\SEKT&#214;REL%20G&#220;VEN\A&#287;ustos_2017\Ar&#305;nd&#305;r&#305;lmam&#305;&#351;-%20&#304;n&#351;aat_A&#287;usto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B&#252;lten\SEKT&#214;REL%20G&#220;VEN\A&#287;ustos_2017\Hizmet%20ar&#305;nd&#305;r&#305;lmam&#305;&#351;%20grafik_A&#287;usto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987469308271952E-2"/>
          <c:y val="5.0925925925925923E-2"/>
          <c:w val="0.73424790449580879"/>
          <c:h val="0.75543343540390795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Sayfa1!$A$2:$A$14</c:f>
              <c:strCache>
                <c:ptCount val="13"/>
                <c:pt idx="0">
                  <c:v>Ağu.16</c:v>
                </c:pt>
                <c:pt idx="1">
                  <c:v>Eyl.16</c:v>
                </c:pt>
                <c:pt idx="2">
                  <c:v>Eki. 16</c:v>
                </c:pt>
                <c:pt idx="3">
                  <c:v>Kas.16</c:v>
                </c:pt>
                <c:pt idx="4">
                  <c:v>Ara.16</c:v>
                </c:pt>
                <c:pt idx="5">
                  <c:v>Oca.17</c:v>
                </c:pt>
                <c:pt idx="6">
                  <c:v>Şub.17</c:v>
                </c:pt>
                <c:pt idx="7">
                  <c:v>Mar.17</c:v>
                </c:pt>
                <c:pt idx="8">
                  <c:v>Nis.17</c:v>
                </c:pt>
                <c:pt idx="9">
                  <c:v>May.17</c:v>
                </c:pt>
                <c:pt idx="10">
                  <c:v>Haz.17</c:v>
                </c:pt>
                <c:pt idx="11">
                  <c:v>Tem.17</c:v>
                </c:pt>
                <c:pt idx="12">
                  <c:v>Ağu.17</c:v>
                </c:pt>
              </c:strCache>
            </c:strRef>
          </c:cat>
          <c:val>
            <c:numRef>
              <c:f>Sayfa1!$B$2:$B$14</c:f>
              <c:numCache>
                <c:formatCode>0.0</c:formatCode>
                <c:ptCount val="13"/>
                <c:pt idx="0">
                  <c:v>79.434706211888454</c:v>
                </c:pt>
                <c:pt idx="1">
                  <c:v>81.989824422313106</c:v>
                </c:pt>
                <c:pt idx="2">
                  <c:v>81.317058369002453</c:v>
                </c:pt>
                <c:pt idx="3">
                  <c:v>75.74678794794724</c:v>
                </c:pt>
                <c:pt idx="4">
                  <c:v>76.148150964032794</c:v>
                </c:pt>
                <c:pt idx="5">
                  <c:v>74.82767878122911</c:v>
                </c:pt>
                <c:pt idx="6">
                  <c:v>76.41378023844085</c:v>
                </c:pt>
                <c:pt idx="7">
                  <c:v>85.821079584184787</c:v>
                </c:pt>
                <c:pt idx="8">
                  <c:v>85.66623421092207</c:v>
                </c:pt>
                <c:pt idx="9">
                  <c:v>86.324918591370135</c:v>
                </c:pt>
                <c:pt idx="10">
                  <c:v>86.689524477191299</c:v>
                </c:pt>
                <c:pt idx="11">
                  <c:v>85.5</c:v>
                </c:pt>
                <c:pt idx="12">
                  <c:v>88.3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Sayfa1!$A$2:$A$14</c:f>
              <c:strCache>
                <c:ptCount val="13"/>
                <c:pt idx="0">
                  <c:v>Ağu.16</c:v>
                </c:pt>
                <c:pt idx="1">
                  <c:v>Eyl.16</c:v>
                </c:pt>
                <c:pt idx="2">
                  <c:v>Eki. 16</c:v>
                </c:pt>
                <c:pt idx="3">
                  <c:v>Kas.16</c:v>
                </c:pt>
                <c:pt idx="4">
                  <c:v>Ara.16</c:v>
                </c:pt>
                <c:pt idx="5">
                  <c:v>Oca.17</c:v>
                </c:pt>
                <c:pt idx="6">
                  <c:v>Şub.17</c:v>
                </c:pt>
                <c:pt idx="7">
                  <c:v>Mar.17</c:v>
                </c:pt>
                <c:pt idx="8">
                  <c:v>Nis.17</c:v>
                </c:pt>
                <c:pt idx="9">
                  <c:v>May.17</c:v>
                </c:pt>
                <c:pt idx="10">
                  <c:v>Haz.17</c:v>
                </c:pt>
                <c:pt idx="11">
                  <c:v>Tem.17</c:v>
                </c:pt>
                <c:pt idx="12">
                  <c:v>Ağu.17</c:v>
                </c:pt>
              </c:strCache>
            </c:strRef>
          </c:cat>
          <c:val>
            <c:numRef>
              <c:f>Sayfa1!$C$2:$C$14</c:f>
              <c:numCache>
                <c:formatCode>0.0</c:formatCode>
                <c:ptCount val="13"/>
                <c:pt idx="0">
                  <c:v>79.255984512388494</c:v>
                </c:pt>
                <c:pt idx="1">
                  <c:v>78.279035202313196</c:v>
                </c:pt>
                <c:pt idx="2">
                  <c:v>73.934356919002454</c:v>
                </c:pt>
                <c:pt idx="3">
                  <c:v>69.434898247947245</c:v>
                </c:pt>
                <c:pt idx="4">
                  <c:v>67.208973514032806</c:v>
                </c:pt>
                <c:pt idx="5">
                  <c:v>73.212313200090676</c:v>
                </c:pt>
                <c:pt idx="6">
                  <c:v>79.052959575627895</c:v>
                </c:pt>
                <c:pt idx="7">
                  <c:v>92.066801380200801</c:v>
                </c:pt>
                <c:pt idx="8">
                  <c:v>93.375374318947991</c:v>
                </c:pt>
                <c:pt idx="9">
                  <c:v>92.282274635960704</c:v>
                </c:pt>
                <c:pt idx="10">
                  <c:v>90.432677375146</c:v>
                </c:pt>
                <c:pt idx="11" formatCode="General">
                  <c:v>87.1</c:v>
                </c:pt>
                <c:pt idx="12">
                  <c:v>87.8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9664144"/>
        <c:axId val="439659440"/>
      </c:lineChart>
      <c:catAx>
        <c:axId val="43966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659440"/>
        <c:crosses val="autoZero"/>
        <c:auto val="1"/>
        <c:lblAlgn val="ctr"/>
        <c:lblOffset val="100"/>
        <c:noMultiLvlLbl val="0"/>
      </c:catAx>
      <c:valAx>
        <c:axId val="43965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6641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518161036322066"/>
          <c:y val="0.32117880756708694"/>
          <c:w val="0.2026678520023707"/>
          <c:h val="0.42708647074853356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397547867492178E-2"/>
          <c:y val="5.0925925925925923E-2"/>
          <c:w val="0.71728564417252716"/>
          <c:h val="0.77770888013998252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marker>
            <c:symbol val="none"/>
          </c:marker>
          <c:cat>
            <c:strRef>
              <c:f>Sayfa1!$A$2:$A$14</c:f>
              <c:strCache>
                <c:ptCount val="13"/>
                <c:pt idx="0">
                  <c:v>Ağu.16</c:v>
                </c:pt>
                <c:pt idx="1">
                  <c:v>Eyl.16</c:v>
                </c:pt>
                <c:pt idx="2">
                  <c:v>Eki. 16</c:v>
                </c:pt>
                <c:pt idx="3">
                  <c:v>Kas.16</c:v>
                </c:pt>
                <c:pt idx="4">
                  <c:v>Ara.16</c:v>
                </c:pt>
                <c:pt idx="5">
                  <c:v>Oca.17</c:v>
                </c:pt>
                <c:pt idx="6">
                  <c:v>Şub.17</c:v>
                </c:pt>
                <c:pt idx="7">
                  <c:v>Mar.17</c:v>
                </c:pt>
                <c:pt idx="8">
                  <c:v>Nis.17</c:v>
                </c:pt>
                <c:pt idx="9">
                  <c:v>May.17</c:v>
                </c:pt>
                <c:pt idx="10">
                  <c:v>Haz.17</c:v>
                </c:pt>
                <c:pt idx="11">
                  <c:v>Tem.17</c:v>
                </c:pt>
                <c:pt idx="12">
                  <c:v>Ağu.17</c:v>
                </c:pt>
              </c:strCache>
            </c:strRef>
          </c:cat>
          <c:val>
            <c:numRef>
              <c:f>Sayfa1!$B$2:$B$14</c:f>
              <c:numCache>
                <c:formatCode>0.0</c:formatCode>
                <c:ptCount val="13"/>
                <c:pt idx="0">
                  <c:v>91.055440271471568</c:v>
                </c:pt>
                <c:pt idx="1">
                  <c:v>96.230179167584083</c:v>
                </c:pt>
                <c:pt idx="2">
                  <c:v>94.485922586825836</c:v>
                </c:pt>
                <c:pt idx="3">
                  <c:v>96.775208405276999</c:v>
                </c:pt>
                <c:pt idx="4">
                  <c:v>93.34563213129131</c:v>
                </c:pt>
                <c:pt idx="5">
                  <c:v>87.514842185332256</c:v>
                </c:pt>
                <c:pt idx="6">
                  <c:v>92.863002172339478</c:v>
                </c:pt>
                <c:pt idx="7">
                  <c:v>96.947584838948046</c:v>
                </c:pt>
                <c:pt idx="8">
                  <c:v>99.867677729287138</c:v>
                </c:pt>
                <c:pt idx="9">
                  <c:v>101.95880028174933</c:v>
                </c:pt>
                <c:pt idx="10">
                  <c:v>98.750923186594562</c:v>
                </c:pt>
                <c:pt idx="11">
                  <c:v>103.7</c:v>
                </c:pt>
                <c:pt idx="12">
                  <c:v>105.4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marker>
            <c:symbol val="none"/>
          </c:marker>
          <c:cat>
            <c:strRef>
              <c:f>Sayfa1!$A$2:$A$14</c:f>
              <c:strCache>
                <c:ptCount val="13"/>
                <c:pt idx="0">
                  <c:v>Ağu.16</c:v>
                </c:pt>
                <c:pt idx="1">
                  <c:v>Eyl.16</c:v>
                </c:pt>
                <c:pt idx="2">
                  <c:v>Eki. 16</c:v>
                </c:pt>
                <c:pt idx="3">
                  <c:v>Kas.16</c:v>
                </c:pt>
                <c:pt idx="4">
                  <c:v>Ara.16</c:v>
                </c:pt>
                <c:pt idx="5">
                  <c:v>Oca.17</c:v>
                </c:pt>
                <c:pt idx="6">
                  <c:v>Şub.17</c:v>
                </c:pt>
                <c:pt idx="7">
                  <c:v>Mar.17</c:v>
                </c:pt>
                <c:pt idx="8">
                  <c:v>Nis.17</c:v>
                </c:pt>
                <c:pt idx="9">
                  <c:v>May.17</c:v>
                </c:pt>
                <c:pt idx="10">
                  <c:v>Haz.17</c:v>
                </c:pt>
                <c:pt idx="11">
                  <c:v>Tem.17</c:v>
                </c:pt>
                <c:pt idx="12">
                  <c:v>Ağu.17</c:v>
                </c:pt>
              </c:strCache>
            </c:strRef>
          </c:cat>
          <c:val>
            <c:numRef>
              <c:f>Sayfa1!$C$2:$C$14</c:f>
              <c:numCache>
                <c:formatCode>0.0</c:formatCode>
                <c:ptCount val="13"/>
                <c:pt idx="0">
                  <c:v>95.614938991471604</c:v>
                </c:pt>
                <c:pt idx="1">
                  <c:v>95.887011050917394</c:v>
                </c:pt>
                <c:pt idx="2">
                  <c:v>91.860573010159172</c:v>
                </c:pt>
                <c:pt idx="3">
                  <c:v>89.283702841943679</c:v>
                </c:pt>
                <c:pt idx="4">
                  <c:v>83.570525837957959</c:v>
                </c:pt>
                <c:pt idx="5">
                  <c:v>80.128552451272924</c:v>
                </c:pt>
                <c:pt idx="6">
                  <c:v>88.659534337053785</c:v>
                </c:pt>
                <c:pt idx="7">
                  <c:v>96.325029176790693</c:v>
                </c:pt>
                <c:pt idx="8">
                  <c:v>103.3893045630055</c:v>
                </c:pt>
                <c:pt idx="9">
                  <c:v>109.17934470965015</c:v>
                </c:pt>
                <c:pt idx="10">
                  <c:v>105.24414611969023</c:v>
                </c:pt>
                <c:pt idx="11">
                  <c:v>108.7</c:v>
                </c:pt>
                <c:pt idx="12">
                  <c:v>108.6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9664928"/>
        <c:axId val="439665712"/>
      </c:lineChart>
      <c:catAx>
        <c:axId val="439664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665712"/>
        <c:crosses val="autoZero"/>
        <c:auto val="1"/>
        <c:lblAlgn val="ctr"/>
        <c:lblOffset val="100"/>
        <c:noMultiLvlLbl val="0"/>
      </c:catAx>
      <c:valAx>
        <c:axId val="43966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6649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85199715889172"/>
          <c:y val="0.35010024788568095"/>
          <c:w val="0.18836349724577106"/>
          <c:h val="0.32795275590551176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B0494-55BE-474E-864D-A72626FC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11</cp:revision>
  <cp:lastPrinted>2017-08-25T07:54:00Z</cp:lastPrinted>
  <dcterms:created xsi:type="dcterms:W3CDTF">2017-08-25T07:14:00Z</dcterms:created>
  <dcterms:modified xsi:type="dcterms:W3CDTF">2017-08-25T08:00:00Z</dcterms:modified>
</cp:coreProperties>
</file>